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D4E" w:rsidRPr="00843754" w:rsidRDefault="00C04A09" w:rsidP="00843754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 w:rsidRPr="00843754">
        <w:rPr>
          <w:rFonts w:ascii="Times New Roman" w:hAnsi="Times New Roman" w:cs="Times New Roman"/>
          <w:sz w:val="24"/>
          <w:szCs w:val="24"/>
        </w:rPr>
        <w:t>Приложение №3 к муниципальной программе</w:t>
      </w:r>
    </w:p>
    <w:p w:rsidR="00C04A09" w:rsidRPr="00843754" w:rsidRDefault="00C04A09" w:rsidP="00843754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 w:rsidRPr="00843754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</w:t>
      </w:r>
    </w:p>
    <w:p w:rsidR="00C04A09" w:rsidRPr="00843754" w:rsidRDefault="00C04A09" w:rsidP="00843754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 w:rsidRPr="00843754">
        <w:rPr>
          <w:rFonts w:ascii="Times New Roman" w:hAnsi="Times New Roman" w:cs="Times New Roman"/>
          <w:sz w:val="24"/>
          <w:szCs w:val="24"/>
        </w:rPr>
        <w:t>и земельными ресурсами Сергиево-Посадского</w:t>
      </w:r>
    </w:p>
    <w:p w:rsidR="00C04A09" w:rsidRPr="00843754" w:rsidRDefault="00C04A09" w:rsidP="00843754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 w:rsidRPr="00843754">
        <w:rPr>
          <w:rFonts w:ascii="Times New Roman" w:hAnsi="Times New Roman" w:cs="Times New Roman"/>
          <w:sz w:val="24"/>
          <w:szCs w:val="24"/>
        </w:rPr>
        <w:t>муниципального района»</w:t>
      </w:r>
    </w:p>
    <w:p w:rsidR="00843754" w:rsidRPr="001E3F08" w:rsidRDefault="00843754" w:rsidP="00C04A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A09" w:rsidRPr="009621EF" w:rsidRDefault="00C04A09" w:rsidP="00C04A09">
      <w:pPr>
        <w:jc w:val="center"/>
        <w:rPr>
          <w:rFonts w:ascii="Times New Roman" w:hAnsi="Times New Roman" w:cs="Times New Roman"/>
          <w:sz w:val="24"/>
          <w:szCs w:val="24"/>
        </w:rPr>
      </w:pPr>
      <w:r w:rsidRPr="00843754">
        <w:rPr>
          <w:rFonts w:ascii="Times New Roman" w:hAnsi="Times New Roman" w:cs="Times New Roman"/>
          <w:sz w:val="24"/>
          <w:szCs w:val="24"/>
        </w:rPr>
        <w:t>Методика расчета целевых показателей эффективности реализации муниципальной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"/>
        <w:gridCol w:w="3365"/>
        <w:gridCol w:w="2602"/>
        <w:gridCol w:w="2002"/>
        <w:gridCol w:w="2009"/>
        <w:gridCol w:w="2085"/>
        <w:gridCol w:w="2070"/>
      </w:tblGrid>
      <w:tr w:rsidR="009630F5" w:rsidRPr="00843754" w:rsidTr="00843754">
        <w:tc>
          <w:tcPr>
            <w:tcW w:w="653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02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002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09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базовых показателей</w:t>
            </w:r>
          </w:p>
        </w:tc>
        <w:tc>
          <w:tcPr>
            <w:tcW w:w="2085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Статистические источники</w:t>
            </w:r>
          </w:p>
        </w:tc>
        <w:tc>
          <w:tcPr>
            <w:tcW w:w="2070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5" w:type="dxa"/>
            <w:vAlign w:val="center"/>
          </w:tcPr>
          <w:p w:rsidR="00C04A09" w:rsidRPr="00843754" w:rsidRDefault="005F0A4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арендной платы за земельные участки, включая средства от продажи права аренды и поступления от взыскания задолженности по арендной плате</w:t>
            </w:r>
          </w:p>
        </w:tc>
        <w:tc>
          <w:tcPr>
            <w:tcW w:w="2602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фактически поступивших средств в бюджет Сергиево-Посадского муниципального района Московской области</w:t>
            </w:r>
            <w:r w:rsidR="006C6FB3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и в бюджеты сельских и городских поселений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09" w:type="dxa"/>
            <w:vAlign w:val="center"/>
          </w:tcPr>
          <w:p w:rsidR="00C04A09" w:rsidRPr="00843754" w:rsidRDefault="008903D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399386,58</w:t>
            </w:r>
          </w:p>
        </w:tc>
        <w:tc>
          <w:tcPr>
            <w:tcW w:w="2085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65" w:type="dxa"/>
            <w:vAlign w:val="center"/>
          </w:tcPr>
          <w:p w:rsidR="00C04A09" w:rsidRPr="00843754" w:rsidRDefault="005F0A4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02" w:type="dxa"/>
            <w:vAlign w:val="center"/>
          </w:tcPr>
          <w:p w:rsidR="00C04A09" w:rsidRPr="00843754" w:rsidRDefault="008903D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фактически поступивших средств в бюджет Сергиево-Посадского муниципального района Московской области и в бюджеты сельских и городских поселений в соответствии с 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09" w:type="dxa"/>
            <w:vAlign w:val="center"/>
          </w:tcPr>
          <w:p w:rsidR="00C04A09" w:rsidRPr="00843754" w:rsidRDefault="008903D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34064,11</w:t>
            </w:r>
          </w:p>
        </w:tc>
        <w:tc>
          <w:tcPr>
            <w:tcW w:w="2085" w:type="dxa"/>
            <w:vAlign w:val="center"/>
          </w:tcPr>
          <w:p w:rsidR="00C04A09" w:rsidRPr="00843754" w:rsidRDefault="008903D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C04A09" w:rsidRPr="00843754" w:rsidRDefault="00FB254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C04A09" w:rsidRPr="00843754" w:rsidRDefault="00FB254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5" w:type="dxa"/>
            <w:vAlign w:val="center"/>
          </w:tcPr>
          <w:p w:rsidR="00C04A09" w:rsidRPr="00843754" w:rsidRDefault="005F0A4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Сумма максимально допустимой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2602" w:type="dxa"/>
            <w:vAlign w:val="center"/>
          </w:tcPr>
          <w:p w:rsidR="00C04A09" w:rsidRPr="00843754" w:rsidRDefault="008903D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исходя из фактически имеющейся задолженности по арендной плате на конец года в соответствии с отчетностью управления земельно-имущественных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  <w:vAlign w:val="center"/>
          </w:tcPr>
          <w:p w:rsidR="00C04A09" w:rsidRPr="00843754" w:rsidRDefault="00FB254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009" w:type="dxa"/>
            <w:vAlign w:val="center"/>
          </w:tcPr>
          <w:p w:rsidR="00C04A09" w:rsidRPr="00843754" w:rsidRDefault="008903D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469991,94</w:t>
            </w:r>
          </w:p>
        </w:tc>
        <w:tc>
          <w:tcPr>
            <w:tcW w:w="2085" w:type="dxa"/>
            <w:vAlign w:val="center"/>
          </w:tcPr>
          <w:p w:rsidR="00C04A09" w:rsidRPr="00843754" w:rsidRDefault="008903D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254B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1C5CC0" w:rsidRPr="00843754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54B" w:rsidRPr="00843754">
              <w:rPr>
                <w:rFonts w:ascii="Times New Roman" w:hAnsi="Times New Roman" w:cs="Times New Roman"/>
                <w:sz w:val="24"/>
                <w:szCs w:val="24"/>
              </w:rPr>
              <w:t>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C04A09" w:rsidRPr="00843754" w:rsidRDefault="00FB254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rPr>
          <w:trHeight w:val="562"/>
        </w:trPr>
        <w:tc>
          <w:tcPr>
            <w:tcW w:w="653" w:type="dxa"/>
            <w:vAlign w:val="center"/>
          </w:tcPr>
          <w:p w:rsidR="009668CC" w:rsidRPr="00843754" w:rsidRDefault="009668CC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65" w:type="dxa"/>
            <w:vAlign w:val="center"/>
          </w:tcPr>
          <w:p w:rsidR="009668CC" w:rsidRPr="00843754" w:rsidRDefault="009668CC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подготовленных органом местного самоуправления для реализации на торгах</w:t>
            </w:r>
          </w:p>
        </w:tc>
        <w:tc>
          <w:tcPr>
            <w:tcW w:w="2602" w:type="dxa"/>
            <w:vAlign w:val="center"/>
          </w:tcPr>
          <w:p w:rsidR="009668CC" w:rsidRPr="00843754" w:rsidRDefault="005F46F2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установлено Министерством имущественных отношений Московской области</w:t>
            </w:r>
            <w:r w:rsidR="007E371B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 с учетом применения понижающего коэффициента (0,4), который устанавливается для малоземельных и с инвестиционной точки зрения мало привлекательных муниципальных районов.</w:t>
            </w:r>
          </w:p>
        </w:tc>
        <w:tc>
          <w:tcPr>
            <w:tcW w:w="2002" w:type="dxa"/>
            <w:vAlign w:val="center"/>
          </w:tcPr>
          <w:p w:rsidR="009668CC" w:rsidRPr="00843754" w:rsidRDefault="007E371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09" w:type="dxa"/>
            <w:vAlign w:val="center"/>
          </w:tcPr>
          <w:p w:rsidR="009668CC" w:rsidRPr="00843754" w:rsidRDefault="009668CC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9668CC" w:rsidRPr="00843754" w:rsidRDefault="007E371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Министерство имущественных отношений Московской области</w:t>
            </w:r>
          </w:p>
          <w:p w:rsidR="007E371B" w:rsidRPr="00843754" w:rsidRDefault="007E371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9668CC" w:rsidRPr="00843754" w:rsidRDefault="009668CC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C04A09" w:rsidRPr="00843754" w:rsidRDefault="000A508A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5" w:type="dxa"/>
            <w:vAlign w:val="center"/>
          </w:tcPr>
          <w:p w:rsidR="00C04A09" w:rsidRPr="00843754" w:rsidRDefault="00271F2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земельного налога</w:t>
            </w:r>
          </w:p>
        </w:tc>
        <w:tc>
          <w:tcPr>
            <w:tcW w:w="2602" w:type="dxa"/>
            <w:vAlign w:val="center"/>
          </w:tcPr>
          <w:p w:rsidR="00C04A09" w:rsidRPr="00843754" w:rsidRDefault="00271F2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фактически поступивших средств в бюджет</w:t>
            </w:r>
            <w:r w:rsidR="00721EDB" w:rsidRPr="00843754">
              <w:rPr>
                <w:rFonts w:ascii="Times New Roman" w:hAnsi="Times New Roman" w:cs="Times New Roman"/>
                <w:sz w:val="24"/>
                <w:szCs w:val="24"/>
              </w:rPr>
              <w:t>ы городских и сельских пос</w:t>
            </w:r>
            <w:r w:rsidR="00C239F8" w:rsidRPr="008437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1EDB" w:rsidRPr="00843754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муниципального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Московской области в соответствии с 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  <w:vAlign w:val="center"/>
          </w:tcPr>
          <w:p w:rsidR="00C04A09" w:rsidRPr="00843754" w:rsidRDefault="0084375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009" w:type="dxa"/>
            <w:vAlign w:val="center"/>
          </w:tcPr>
          <w:p w:rsidR="00C04A09" w:rsidRPr="00843754" w:rsidRDefault="00721ED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  <w:r w:rsidR="00E864EB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929,70</w:t>
            </w:r>
          </w:p>
        </w:tc>
        <w:tc>
          <w:tcPr>
            <w:tcW w:w="2085" w:type="dxa"/>
            <w:vAlign w:val="center"/>
          </w:tcPr>
          <w:p w:rsidR="00C04A09" w:rsidRPr="00843754" w:rsidRDefault="00271F2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Сергиево-Посадского муниципального района Московской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070" w:type="dxa"/>
            <w:vAlign w:val="center"/>
          </w:tcPr>
          <w:p w:rsidR="00C04A09" w:rsidRPr="00843754" w:rsidRDefault="00271F2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271F25" w:rsidRPr="00843754" w:rsidRDefault="000A508A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65" w:type="dxa"/>
            <w:vAlign w:val="center"/>
          </w:tcPr>
          <w:p w:rsidR="00271F25" w:rsidRPr="00843754" w:rsidRDefault="00271F2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приватизации недвижимого имущества</w:t>
            </w:r>
          </w:p>
        </w:tc>
        <w:tc>
          <w:tcPr>
            <w:tcW w:w="2602" w:type="dxa"/>
            <w:vAlign w:val="center"/>
          </w:tcPr>
          <w:p w:rsidR="00271F25" w:rsidRPr="00843754" w:rsidRDefault="00271F2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исходя из фактически поступивших средств в бюджет Сергиево-Посадского муниципального района Московской области </w:t>
            </w:r>
            <w:r w:rsidR="00721EDB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а также в бюджет городских и сельских поселений Сергиево-Посадского муниципального района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отчетностью Финансового управления администрации Сергиево-Посадского муниципального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Московской области</w:t>
            </w:r>
          </w:p>
        </w:tc>
        <w:tc>
          <w:tcPr>
            <w:tcW w:w="2002" w:type="dxa"/>
            <w:vAlign w:val="center"/>
          </w:tcPr>
          <w:p w:rsidR="00271F25" w:rsidRPr="00843754" w:rsidRDefault="0084375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009" w:type="dxa"/>
            <w:vAlign w:val="center"/>
          </w:tcPr>
          <w:p w:rsidR="00271F25" w:rsidRPr="00843754" w:rsidRDefault="00721ED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31873,0</w:t>
            </w:r>
          </w:p>
        </w:tc>
        <w:tc>
          <w:tcPr>
            <w:tcW w:w="2085" w:type="dxa"/>
            <w:vAlign w:val="center"/>
          </w:tcPr>
          <w:p w:rsidR="00271F25" w:rsidRPr="00843754" w:rsidRDefault="00271F2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271F25" w:rsidRPr="00843754" w:rsidRDefault="00271F2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rPr>
          <w:trHeight w:val="3184"/>
        </w:trPr>
        <w:tc>
          <w:tcPr>
            <w:tcW w:w="653" w:type="dxa"/>
            <w:vAlign w:val="center"/>
          </w:tcPr>
          <w:p w:rsidR="00271F25" w:rsidRPr="00843754" w:rsidRDefault="000A508A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65" w:type="dxa"/>
            <w:vAlign w:val="center"/>
          </w:tcPr>
          <w:p w:rsidR="00271F25" w:rsidRPr="00843754" w:rsidRDefault="0028146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сдачи в аренду имущества, находящегося в муниципальной собственности</w:t>
            </w:r>
            <w:r w:rsidR="006244BB" w:rsidRPr="00843754">
              <w:rPr>
                <w:rFonts w:ascii="Times New Roman" w:hAnsi="Times New Roman" w:cs="Times New Roman"/>
                <w:sz w:val="24"/>
                <w:szCs w:val="24"/>
              </w:rPr>
              <w:t>(за исключением земельных участков)</w:t>
            </w:r>
          </w:p>
        </w:tc>
        <w:tc>
          <w:tcPr>
            <w:tcW w:w="2602" w:type="dxa"/>
            <w:vAlign w:val="center"/>
          </w:tcPr>
          <w:p w:rsidR="00271F25" w:rsidRPr="00843754" w:rsidRDefault="00271F2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фактического размера площади земельных участков, оформленных в собственность Московской области</w:t>
            </w:r>
          </w:p>
        </w:tc>
        <w:tc>
          <w:tcPr>
            <w:tcW w:w="2002" w:type="dxa"/>
            <w:vAlign w:val="center"/>
          </w:tcPr>
          <w:p w:rsidR="00271F25" w:rsidRPr="00843754" w:rsidRDefault="0084375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09" w:type="dxa"/>
            <w:vAlign w:val="center"/>
          </w:tcPr>
          <w:p w:rsidR="00271F25" w:rsidRPr="00843754" w:rsidRDefault="006244B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  <w:vAlign w:val="center"/>
          </w:tcPr>
          <w:p w:rsidR="00271F25" w:rsidRPr="00843754" w:rsidRDefault="00345AF3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1C5CC0" w:rsidRPr="00843754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271F25" w:rsidRPr="00843754" w:rsidRDefault="00271F2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EB0121" w:rsidRPr="00843754" w:rsidTr="00843754">
        <w:trPr>
          <w:trHeight w:val="3184"/>
        </w:trPr>
        <w:tc>
          <w:tcPr>
            <w:tcW w:w="653" w:type="dxa"/>
            <w:vAlign w:val="center"/>
          </w:tcPr>
          <w:p w:rsidR="00EB0121" w:rsidRPr="00843754" w:rsidRDefault="00EB0121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5" w:type="dxa"/>
            <w:vAlign w:val="center"/>
          </w:tcPr>
          <w:p w:rsidR="00EB0121" w:rsidRPr="00843754" w:rsidRDefault="00EB0121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Снижение задолженности по арендной плате за имущество консолидированный бюджет Сергиево-Посадского муниципального района</w:t>
            </w:r>
            <w:r w:rsidR="00B647C4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земельных участков)</w:t>
            </w:r>
          </w:p>
        </w:tc>
        <w:tc>
          <w:tcPr>
            <w:tcW w:w="2602" w:type="dxa"/>
            <w:vAlign w:val="center"/>
          </w:tcPr>
          <w:p w:rsidR="00EB0121" w:rsidRPr="00843754" w:rsidRDefault="00EB0121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исходя из фактически поступивших средств в бюджет Сергиево-Посадского муниципального района Московской области и в бюджеты сельских и городских поселений в соответствии с отчетностью Финансового управления администрации Сергиево-Посадского муниципального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Московской области</w:t>
            </w:r>
            <w:r w:rsidR="00B913F7" w:rsidRPr="00843754">
              <w:rPr>
                <w:rFonts w:ascii="Times New Roman" w:hAnsi="Times New Roman" w:cs="Times New Roman"/>
                <w:sz w:val="24"/>
                <w:szCs w:val="24"/>
              </w:rPr>
              <w:t>. Рассчитывается по следующей формуле:</w:t>
            </w:r>
          </w:p>
          <w:p w:rsidR="00B913F7" w:rsidRPr="00843754" w:rsidRDefault="00B913F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СЗ = </w:t>
            </w:r>
            <w:r w:rsidR="001E3F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bookmarkStart w:id="0" w:name="_GoBack"/>
            <w:bookmarkEnd w:id="0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ЗАП-ПМ</w:t>
            </w:r>
            <w:r w:rsidR="001E3F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/ЗАП (1)</w:t>
            </w:r>
          </w:p>
          <w:p w:rsidR="00B913F7" w:rsidRPr="00843754" w:rsidRDefault="00B913F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Где: СЗ – показатель снижения задолженности по арендной плате за имущество в консолидированный бюджет Сергиево-Посадского муниципального района</w:t>
            </w:r>
          </w:p>
          <w:p w:rsidR="00B913F7" w:rsidRPr="00843754" w:rsidRDefault="00B913F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ЗАП – задолженность по арендной плате за имущество в консолидированный бюджет Сергиево-Посадского муниципального района на первое число месяца, следующего за отчетным</w:t>
            </w:r>
          </w:p>
          <w:p w:rsidR="00B913F7" w:rsidRPr="00843754" w:rsidRDefault="00B913F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ПМ – сумма задолженности по</w:t>
            </w:r>
            <w:r w:rsidR="00531B37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арендной плате за имущество в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консолидированный бюджет Сергиево-Посадского муниципального района</w:t>
            </w:r>
          </w:p>
          <w:p w:rsidR="00B913F7" w:rsidRPr="00843754" w:rsidRDefault="00B913F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ЗАП(1) – задолженность по арендной плате за имущество в консолидированный бюджет Сергиево-Посадского муниципального района Московской области</w:t>
            </w:r>
          </w:p>
          <w:p w:rsidR="00DB57AC" w:rsidRPr="00843754" w:rsidRDefault="00DB57AC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EB0121" w:rsidRPr="00843754" w:rsidRDefault="0084375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009" w:type="dxa"/>
            <w:vAlign w:val="center"/>
          </w:tcPr>
          <w:p w:rsidR="00EB0121" w:rsidRPr="00843754" w:rsidRDefault="00EB0121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  <w:vAlign w:val="center"/>
          </w:tcPr>
          <w:p w:rsidR="00EB0121" w:rsidRPr="00843754" w:rsidRDefault="00EB0121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собственности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EB0121" w:rsidRPr="00843754" w:rsidRDefault="00EB0121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345AF3" w:rsidRPr="00843754" w:rsidRDefault="00EB0121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65" w:type="dxa"/>
            <w:vAlign w:val="center"/>
          </w:tcPr>
          <w:p w:rsidR="00345AF3" w:rsidRPr="00843754" w:rsidRDefault="00EB0121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недвижимого имущества, поставленных на кадастровый учет от выявленных земельных участков с объектами без прав</w:t>
            </w:r>
          </w:p>
        </w:tc>
        <w:tc>
          <w:tcPr>
            <w:tcW w:w="2602" w:type="dxa"/>
            <w:vAlign w:val="center"/>
          </w:tcPr>
          <w:p w:rsidR="00EB0121" w:rsidRPr="00843754" w:rsidRDefault="00EB0121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В = Кп/Кв*100%, где В – количество объектов недвижимого имущества, поставленных на кадастровый учет от выявленных земельных участков с объектами без прав</w:t>
            </w:r>
          </w:p>
          <w:p w:rsidR="00345AF3" w:rsidRPr="00843754" w:rsidRDefault="00EB0121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Кп- количество объектов недвижимого имущества, поставленных на кадастровый учет, нарастающим итогом с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начала реализации проекта Московской области по вовлечению в налоговый оборот недвижимого имущества (и</w:t>
            </w:r>
            <w:r w:rsidR="00C4796E" w:rsidRPr="008437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дивидуальные, дачные</w:t>
            </w:r>
            <w:r w:rsidR="00C4796E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и садовые дома, хозяйственные постройки), Кв- количество- выявленных земельных участков,  которых расположены объекты без прав, включенных в реестр земельных участков с неоформленными объектами недвижимого имущества.</w:t>
            </w:r>
          </w:p>
        </w:tc>
        <w:tc>
          <w:tcPr>
            <w:tcW w:w="2002" w:type="dxa"/>
            <w:vAlign w:val="center"/>
          </w:tcPr>
          <w:p w:rsidR="00AE4397" w:rsidRPr="00843754" w:rsidRDefault="00AE439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  <w:vAlign w:val="center"/>
          </w:tcPr>
          <w:p w:rsidR="00EB0121" w:rsidRPr="00843754" w:rsidRDefault="00C4796E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  <w:vAlign w:val="center"/>
          </w:tcPr>
          <w:p w:rsidR="00345AF3" w:rsidRPr="00843754" w:rsidRDefault="00345AF3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1C5CC0" w:rsidRPr="00843754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345AF3" w:rsidRPr="00843754" w:rsidRDefault="00345AF3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9F322B" w:rsidRPr="00843754" w:rsidRDefault="00AA641A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65" w:type="dxa"/>
            <w:vAlign w:val="center"/>
          </w:tcPr>
          <w:p w:rsidR="009F322B" w:rsidRPr="00843754" w:rsidRDefault="0028146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Проверка использования земель</w:t>
            </w:r>
          </w:p>
        </w:tc>
        <w:tc>
          <w:tcPr>
            <w:tcW w:w="2602" w:type="dxa"/>
            <w:vAlign w:val="center"/>
          </w:tcPr>
          <w:p w:rsidR="009F322B" w:rsidRPr="00843754" w:rsidRDefault="009F322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из фактического размера площади земельных участков проверенных в рамках муниципального земельного контроля</w:t>
            </w:r>
            <w:r w:rsidR="00595A41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к общей площади </w:t>
            </w:r>
            <w:r w:rsidR="00595A41"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 установленных для проведения проверок</w:t>
            </w:r>
          </w:p>
        </w:tc>
        <w:tc>
          <w:tcPr>
            <w:tcW w:w="2002" w:type="dxa"/>
            <w:vAlign w:val="center"/>
          </w:tcPr>
          <w:p w:rsidR="009F322B" w:rsidRPr="00843754" w:rsidRDefault="00943FD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  <w:vAlign w:val="center"/>
          </w:tcPr>
          <w:p w:rsidR="009F322B" w:rsidRPr="00843754" w:rsidRDefault="006244B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  <w:vAlign w:val="center"/>
          </w:tcPr>
          <w:p w:rsidR="009F322B" w:rsidRPr="00843754" w:rsidRDefault="009F322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Управление зем</w:t>
            </w:r>
            <w:r w:rsidR="009630F5" w:rsidRPr="00843754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9F322B" w:rsidRPr="00843754" w:rsidRDefault="009F322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C04A09" w:rsidRPr="00843754" w:rsidRDefault="00AA641A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65" w:type="dxa"/>
            <w:vAlign w:val="center"/>
          </w:tcPr>
          <w:p w:rsidR="00C04A09" w:rsidRPr="00843754" w:rsidRDefault="0028146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многодетным семьям</w:t>
            </w:r>
          </w:p>
        </w:tc>
        <w:tc>
          <w:tcPr>
            <w:tcW w:w="2602" w:type="dxa"/>
            <w:vAlign w:val="center"/>
          </w:tcPr>
          <w:p w:rsidR="00C04A09" w:rsidRPr="00843754" w:rsidRDefault="00E30F1F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из фактического количества многодетных семей, обеспеченных земельными участками к количеству многодетных семей, поставленных на учет в предыдущем году из расчета 100 семей в год, процент. По данным управления земельно-имущественных отношений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  <w:vAlign w:val="center"/>
          </w:tcPr>
          <w:p w:rsidR="00C04A09" w:rsidRPr="00843754" w:rsidRDefault="00E30F1F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  <w:vAlign w:val="center"/>
          </w:tcPr>
          <w:p w:rsidR="00C04A09" w:rsidRPr="00843754" w:rsidRDefault="006244B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85" w:type="dxa"/>
            <w:vAlign w:val="center"/>
          </w:tcPr>
          <w:p w:rsidR="00C04A09" w:rsidRPr="00843754" w:rsidRDefault="00E30F1F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Управление зем</w:t>
            </w:r>
            <w:r w:rsidR="009630F5" w:rsidRPr="00843754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C04A09" w:rsidRPr="00843754" w:rsidRDefault="00E30F1F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281465" w:rsidRPr="00843754" w:rsidRDefault="0028146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641A" w:rsidRPr="00843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5" w:type="dxa"/>
            <w:vAlign w:val="center"/>
          </w:tcPr>
          <w:p w:rsidR="00281465" w:rsidRPr="00843754" w:rsidRDefault="0028146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Законность  принимаемых решений органом самоуправления в области земельных отношений</w:t>
            </w:r>
          </w:p>
        </w:tc>
        <w:tc>
          <w:tcPr>
            <w:tcW w:w="2602" w:type="dxa"/>
            <w:vAlign w:val="center"/>
          </w:tcPr>
          <w:p w:rsidR="00C72F27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x=КО/(КП×0,01),       где</w:t>
            </w:r>
          </w:p>
          <w:p w:rsidR="00C72F27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Х – искомое значение (процент законности принимаемых решений органом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в области земельных отношений)</w:t>
            </w:r>
          </w:p>
          <w:p w:rsidR="00C72F27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КО – количество оспоренных решений ОМСУ в области земельных отношений</w:t>
            </w:r>
          </w:p>
          <w:p w:rsidR="00281465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КП – количество принятых ОМСУ решений в области земельных отношений</w:t>
            </w:r>
          </w:p>
        </w:tc>
        <w:tc>
          <w:tcPr>
            <w:tcW w:w="2002" w:type="dxa"/>
            <w:vAlign w:val="center"/>
          </w:tcPr>
          <w:p w:rsidR="00281465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  <w:vAlign w:val="center"/>
          </w:tcPr>
          <w:p w:rsidR="00281465" w:rsidRPr="00843754" w:rsidRDefault="006244B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  <w:vAlign w:val="center"/>
          </w:tcPr>
          <w:p w:rsidR="00281465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Управление зем</w:t>
            </w:r>
            <w:r w:rsidR="009630F5" w:rsidRPr="00843754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Московской области</w:t>
            </w:r>
          </w:p>
        </w:tc>
        <w:tc>
          <w:tcPr>
            <w:tcW w:w="2070" w:type="dxa"/>
            <w:vAlign w:val="center"/>
          </w:tcPr>
          <w:p w:rsidR="00281465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281465" w:rsidRPr="00843754" w:rsidRDefault="000A508A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A641A" w:rsidRPr="008437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5" w:type="dxa"/>
            <w:vAlign w:val="center"/>
          </w:tcPr>
          <w:p w:rsidR="00281465" w:rsidRPr="00843754" w:rsidRDefault="0028146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Соблюдение регламентного срока оказания государственных и муниципальных услуг в области земельных отношений</w:t>
            </w:r>
          </w:p>
        </w:tc>
        <w:tc>
          <w:tcPr>
            <w:tcW w:w="2602" w:type="dxa"/>
            <w:vAlign w:val="center"/>
          </w:tcPr>
          <w:p w:rsidR="00C72F27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x=КН/(КО ×0,01),     где</w:t>
            </w:r>
          </w:p>
          <w:p w:rsidR="00C72F27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Х – искомое значение (процент соблюдения регламентного срока оказания государственных и муниципальных услуг в области земельных отношений)</w:t>
            </w:r>
          </w:p>
          <w:p w:rsidR="00C72F27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КН – количество услуг в области земельных отношений, оказанных ОМСУ с нарушением регламентного срока</w:t>
            </w:r>
          </w:p>
          <w:p w:rsidR="00C72F27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КО – общее количество оказанных ОМСУ услуг в области земельных отношений</w:t>
            </w:r>
          </w:p>
          <w:p w:rsidR="00281465" w:rsidRPr="00843754" w:rsidRDefault="0028146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281465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  <w:vAlign w:val="center"/>
          </w:tcPr>
          <w:p w:rsidR="00281465" w:rsidRPr="00843754" w:rsidRDefault="006244B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  <w:vAlign w:val="center"/>
          </w:tcPr>
          <w:p w:rsidR="00281465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Управление зем</w:t>
            </w:r>
            <w:r w:rsidR="009630F5" w:rsidRPr="00843754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281465" w:rsidRPr="00843754" w:rsidRDefault="00C72F2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426A1E" w:rsidRPr="00843754" w:rsidRDefault="00AA641A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65" w:type="dxa"/>
            <w:vAlign w:val="center"/>
          </w:tcPr>
          <w:p w:rsidR="00426A1E" w:rsidRPr="00843754" w:rsidRDefault="00426A1E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управления </w:t>
            </w:r>
            <w:r w:rsidR="009630F5" w:rsidRPr="00843754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="00C4796E" w:rsidRPr="00843754">
              <w:rPr>
                <w:rFonts w:ascii="Times New Roman" w:hAnsi="Times New Roman" w:cs="Times New Roman"/>
                <w:sz w:val="24"/>
                <w:szCs w:val="24"/>
              </w:rPr>
              <w:t>, управления землепользования</w:t>
            </w:r>
            <w:r w:rsidR="009630F5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администрации Сергиево-П</w:t>
            </w:r>
            <w:r w:rsidR="00C4796E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осадского муниципального района, управления землепользования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и М</w:t>
            </w:r>
            <w:r w:rsidR="009630F5" w:rsidRPr="0084375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У «Фонд земельных ресурсов  Сергиево-Посадского муниципального района»</w:t>
            </w:r>
          </w:p>
        </w:tc>
        <w:tc>
          <w:tcPr>
            <w:tcW w:w="2602" w:type="dxa"/>
            <w:vAlign w:val="center"/>
          </w:tcPr>
          <w:p w:rsidR="00426A1E" w:rsidRPr="00843754" w:rsidRDefault="00426A1E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из фактически потраченных денежных средств на обеспечение деятельности к установленным (плановым) значениям</w:t>
            </w:r>
          </w:p>
        </w:tc>
        <w:tc>
          <w:tcPr>
            <w:tcW w:w="2002" w:type="dxa"/>
            <w:vAlign w:val="center"/>
          </w:tcPr>
          <w:p w:rsidR="00426A1E" w:rsidRPr="00843754" w:rsidRDefault="00426A1E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  <w:vAlign w:val="center"/>
          </w:tcPr>
          <w:p w:rsidR="00426A1E" w:rsidRPr="00843754" w:rsidRDefault="00426A1E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85" w:type="dxa"/>
            <w:vAlign w:val="center"/>
          </w:tcPr>
          <w:p w:rsidR="00426A1E" w:rsidRPr="00843754" w:rsidRDefault="00426A1E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9630F5" w:rsidRPr="00843754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области. 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426A1E" w:rsidRPr="00843754" w:rsidRDefault="00426A1E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</w:tbl>
    <w:p w:rsidR="00C04A09" w:rsidRPr="00843754" w:rsidRDefault="00C04A09" w:rsidP="0084375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04A09" w:rsidRPr="00843754" w:rsidSect="00843754">
      <w:footerReference w:type="default" r:id="rId8"/>
      <w:pgSz w:w="16838" w:h="11906" w:orient="landscape"/>
      <w:pgMar w:top="1985" w:right="567" w:bottom="1134" w:left="1134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7AB" w:rsidRDefault="002E47AB" w:rsidP="00843754">
      <w:pPr>
        <w:spacing w:after="0" w:line="240" w:lineRule="auto"/>
      </w:pPr>
      <w:r>
        <w:separator/>
      </w:r>
    </w:p>
  </w:endnote>
  <w:endnote w:type="continuationSeparator" w:id="0">
    <w:p w:rsidR="002E47AB" w:rsidRDefault="002E47AB" w:rsidP="00843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2478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43754" w:rsidRPr="00843754" w:rsidRDefault="00843754" w:rsidP="00843754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4375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4375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4375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3F08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84375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7AB" w:rsidRDefault="002E47AB" w:rsidP="00843754">
      <w:pPr>
        <w:spacing w:after="0" w:line="240" w:lineRule="auto"/>
      </w:pPr>
      <w:r>
        <w:separator/>
      </w:r>
    </w:p>
  </w:footnote>
  <w:footnote w:type="continuationSeparator" w:id="0">
    <w:p w:rsidR="002E47AB" w:rsidRDefault="002E47AB" w:rsidP="008437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1A"/>
    <w:rsid w:val="000A508A"/>
    <w:rsid w:val="00147A9E"/>
    <w:rsid w:val="001C5CC0"/>
    <w:rsid w:val="001E3F08"/>
    <w:rsid w:val="00271F25"/>
    <w:rsid w:val="00281465"/>
    <w:rsid w:val="002E47AB"/>
    <w:rsid w:val="00345AF3"/>
    <w:rsid w:val="00426A1E"/>
    <w:rsid w:val="0048161A"/>
    <w:rsid w:val="00506041"/>
    <w:rsid w:val="00531B37"/>
    <w:rsid w:val="00576D01"/>
    <w:rsid w:val="00595A41"/>
    <w:rsid w:val="005E2D4E"/>
    <w:rsid w:val="005F0A49"/>
    <w:rsid w:val="005F449E"/>
    <w:rsid w:val="005F46F2"/>
    <w:rsid w:val="006244BB"/>
    <w:rsid w:val="006C6FB3"/>
    <w:rsid w:val="00721EDB"/>
    <w:rsid w:val="00723DE4"/>
    <w:rsid w:val="007E371B"/>
    <w:rsid w:val="00843754"/>
    <w:rsid w:val="008903D4"/>
    <w:rsid w:val="00943FD9"/>
    <w:rsid w:val="009621EF"/>
    <w:rsid w:val="009630F5"/>
    <w:rsid w:val="009668CC"/>
    <w:rsid w:val="009F322B"/>
    <w:rsid w:val="00A0000E"/>
    <w:rsid w:val="00AA641A"/>
    <w:rsid w:val="00AE4397"/>
    <w:rsid w:val="00B647C4"/>
    <w:rsid w:val="00B913F7"/>
    <w:rsid w:val="00C04A09"/>
    <w:rsid w:val="00C239F8"/>
    <w:rsid w:val="00C25328"/>
    <w:rsid w:val="00C4796E"/>
    <w:rsid w:val="00C72F27"/>
    <w:rsid w:val="00DB38F3"/>
    <w:rsid w:val="00DB57AC"/>
    <w:rsid w:val="00DF50B1"/>
    <w:rsid w:val="00E30F1F"/>
    <w:rsid w:val="00E864EB"/>
    <w:rsid w:val="00EB0121"/>
    <w:rsid w:val="00EB1226"/>
    <w:rsid w:val="00F80F32"/>
    <w:rsid w:val="00FB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3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9F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4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3754"/>
  </w:style>
  <w:style w:type="paragraph" w:styleId="a8">
    <w:name w:val="footer"/>
    <w:basedOn w:val="a"/>
    <w:link w:val="a9"/>
    <w:uiPriority w:val="99"/>
    <w:unhideWhenUsed/>
    <w:rsid w:val="0084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37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3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9F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4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3754"/>
  </w:style>
  <w:style w:type="paragraph" w:styleId="a8">
    <w:name w:val="footer"/>
    <w:basedOn w:val="a"/>
    <w:link w:val="a9"/>
    <w:uiPriority w:val="99"/>
    <w:unhideWhenUsed/>
    <w:rsid w:val="0084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3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34314-0870-4AF8-AB25-6AA6E135D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</dc:creator>
  <cp:lastModifiedBy>Минина</cp:lastModifiedBy>
  <cp:revision>4</cp:revision>
  <cp:lastPrinted>2017-10-12T05:31:00Z</cp:lastPrinted>
  <dcterms:created xsi:type="dcterms:W3CDTF">2017-08-30T11:15:00Z</dcterms:created>
  <dcterms:modified xsi:type="dcterms:W3CDTF">2017-10-12T05:49:00Z</dcterms:modified>
</cp:coreProperties>
</file>